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tbl>
      <w:tblPr>
        <w:tblStyle w:val="a3"/>
        <w:tblW w:w="0" w:type="auto"/>
        <w:tblLook w:val="04A0" w:firstRow="1" w:lastRow="0" w:firstColumn="1" w:lastColumn="0" w:noHBand="0" w:noVBand="1"/>
        <w:jc w:val="center"/>
      </w:tblPr>
      <w:tblGrid>
        <w:gridCol w:w="9241"/>
      </w:tblGrid>
      <w:tr>
        <w:trPr>
          <w:jc w:val="center"/>
          <w:trHeight w:val="1124" w:hRule="atLeast"/>
        </w:trPr>
        <w:tc>
          <w:tcPr>
            <w:tcW w:w="9241" w:type="dxa"/>
            <w:vAlign w:val="center"/>
          </w:tcPr>
          <w:p>
            <w:pPr>
              <w:pStyle w:val="a4"/>
              <w:wordWrap/>
              <w:jc w:val="center"/>
              <w:spacing w:line="240" w:lineRule="auto"/>
              <w:rPr>
                <w:sz w:val="40"/>
                <w:szCs w:val="40"/>
              </w:rPr>
            </w:pPr>
            <w:r>
              <w:rPr>
                <w:rFonts w:ascii="Times New Roman" w:eastAsia="Times New Roman" w:hAnsi="Times New Roman" w:hint="eastAsia"/>
                <w:b/>
                <w:bCs/>
                <w:sz w:val="40"/>
                <w:szCs w:val="40"/>
              </w:rPr>
              <w:t xml:space="preserve">Bắt đầu từ ngày </w:t>
            </w:r>
            <w:r>
              <w:rPr>
                <w:rFonts w:ascii="Times New Roman" w:eastAsia="Times New Roman" w:hAnsi="Times New Roman" w:hint="eastAsia"/>
                <w:b/>
                <w:bCs/>
                <w:color w:val="0000FF"/>
                <w:sz w:val="40"/>
                <w:szCs w:val="40"/>
              </w:rPr>
              <w:t>13 tháng 11</w:t>
            </w:r>
            <w:r>
              <w:rPr>
                <w:rFonts w:ascii="Times New Roman" w:eastAsia="Times New Roman" w:hAnsi="Times New Roman" w:hint="eastAsia"/>
                <w:b/>
                <w:bCs/>
                <w:sz w:val="40"/>
                <w:szCs w:val="40"/>
              </w:rPr>
              <w:t>,</w:t>
            </w:r>
            <w:r>
              <w:rPr>
                <w:rFonts w:ascii="Times New Roman" w:eastAsia="Times New Roman" w:hAnsi="Times New Roman" w:hint="eastAsia"/>
                <w:b/>
                <w:bCs/>
                <w:color w:val="0000FF"/>
                <w:sz w:val="40"/>
                <w:szCs w:val="40"/>
              </w:rPr>
              <w:t xml:space="preserve"> không đeo khẩu trang</w:t>
            </w:r>
            <w:r>
              <w:rPr>
                <w:rFonts w:ascii="Times New Roman" w:eastAsia="Times New Roman" w:hAnsi="Times New Roman" w:hint="eastAsia"/>
                <w:b/>
                <w:bCs/>
                <w:sz w:val="40"/>
                <w:szCs w:val="40"/>
              </w:rPr>
              <w:t xml:space="preserve"> tại các cơ sở nhiều người sử dụng </w:t>
            </w:r>
            <w:r>
              <w:rPr>
                <w:rFonts w:ascii="Times New Roman" w:eastAsia="Times New Roman" w:hAnsi="Times New Roman" w:hint="eastAsia"/>
                <w:b/>
                <w:bCs/>
                <w:color w:val="FF0000"/>
                <w:sz w:val="40"/>
                <w:szCs w:val="40"/>
              </w:rPr>
              <w:t>tiền phạt tối đa là 100.000 ngàn won</w:t>
            </w:r>
          </w:p>
        </w:tc>
      </w:tr>
    </w:tbl>
    <w:p>
      <w:pPr>
        <w:pStyle w:val="a4"/>
        <w:spacing w:line="240" w:lineRule="auto"/>
        <w:rPr>
          <w:rFonts w:ascii="한컴 소망 B" w:eastAsia="한컴 소망 B" w:hAnsi="한컴 소망 B"/>
          <w:sz w:val="30"/>
          <w:szCs w:val="30"/>
        </w:rPr>
      </w:pPr>
    </w:p>
    <w:p>
      <w:pPr>
        <w:rPr>
          <w:rFonts w:ascii="Noto Sans" w:eastAsia="Noto Sans" w:hAnsi="Noto Sans" w:cs="Noto Sans"/>
          <w:sz w:val="36"/>
        </w:rPr>
      </w:pPr>
      <w:r>
        <w:rPr>
          <w:rFonts w:ascii="한컴 소망 B" w:eastAsia="한컴 소망 B" w:hAnsi="한컴 소망 B" w:hint="eastAsia"/>
          <w:sz w:val="30"/>
          <w:szCs w:val="30"/>
        </w:rPr>
        <w:t xml:space="preserve">□ </w:t>
      </w:r>
      <w:r>
        <w:rPr>
          <w:rFonts w:ascii="Times New Roman" w:eastAsia="Times New Roman" w:hAnsi="Times New Roman" w:cs="Noto Sans"/>
          <w:sz w:val="30"/>
          <w:szCs w:val="30"/>
        </w:rPr>
        <w:t>Đối tượng bị phạt</w:t>
      </w:r>
      <w:r>
        <w:rPr>
          <w:rFonts w:ascii="Noto Sans" w:eastAsia="Noto Sans" w:hAnsi="Noto Sans" w:cs="Noto Sans"/>
          <w:sz w:val="30"/>
          <w:szCs w:val="30"/>
        </w:rPr>
        <w:t xml:space="preserve"> </w:t>
      </w:r>
      <w:r>
        <w:rPr>
          <w:rFonts w:ascii="Noto Sans" w:eastAsia="Noto Sans" w:hAnsi="Noto Sans" w:cs="Noto Sans" w:hint="eastAsia"/>
          <w:sz w:val="30"/>
          <w:szCs w:val="30"/>
        </w:rPr>
        <w:br/>
      </w:r>
      <w:r>
        <w:rPr>
          <w:rFonts w:ascii="맑은 고딕" w:eastAsia="맑은 고딕" w:hAnsi="맑은 고딕" w:hint="eastAsia"/>
          <w:sz w:val="26"/>
          <w:szCs w:val="26"/>
        </w:rPr>
        <w:t xml:space="preserve">▲ </w:t>
      </w:r>
      <w:r>
        <w:rPr>
          <w:rFonts w:ascii="Times New Roman" w:eastAsia="Times New Roman" w:hAnsi="Times New Roman" w:hint="eastAsia"/>
          <w:sz w:val="26"/>
          <w:szCs w:val="26"/>
        </w:rPr>
        <w:t>K</w:t>
      </w:r>
      <w:r>
        <w:rPr>
          <w:rFonts w:ascii="Times New Roman" w:eastAsia="Times New Roman" w:hAnsi="Times New Roman" w:hint="eastAsia"/>
          <w:sz w:val="24"/>
          <w:szCs w:val="24"/>
        </w:rPr>
        <w:t>hông đeo khẩu trang</w:t>
      </w:r>
      <w:r>
        <w:rPr>
          <w:rFonts w:ascii="맑은 고딕" w:eastAsia="맑은 고딕" w:hAnsi="맑은 고딕" w:hint="eastAsia"/>
          <w:sz w:val="24"/>
          <w:szCs w:val="24"/>
        </w:rPr>
        <w:t xml:space="preserve"> </w:t>
      </w:r>
      <w:r>
        <w:rPr>
          <w:rFonts w:ascii="맑은 고딕" w:eastAsia="맑은 고딕" w:hAnsi="맑은 고딕" w:hint="eastAsia"/>
          <w:sz w:val="24"/>
          <w:szCs w:val="24"/>
        </w:rPr>
        <w:br/>
      </w:r>
      <w:r>
        <w:rPr>
          <w:rFonts w:ascii="맑은 고딕" w:eastAsia="맑은 고딕" w:hAnsi="맑은 고딕" w:hint="eastAsia"/>
          <w:sz w:val="26"/>
          <w:szCs w:val="26"/>
        </w:rPr>
        <w:t>▲ Đ</w:t>
      </w:r>
      <w:r>
        <w:rPr>
          <w:rFonts w:ascii="Times New Roman" w:eastAsia="Times New Roman" w:hAnsi="Times New Roman" w:cs="Noto Sans"/>
          <w:sz w:val="24"/>
          <w:szCs w:val="10"/>
        </w:rPr>
        <w:t>eo khẩu trang nhưng không che kín miệng và mũi hoàn toàn</w:t>
      </w:r>
      <w:r>
        <w:rPr>
          <w:rFonts w:ascii="Times New Roman" w:eastAsia="Times New Roman" w:hAnsi="Times New Roman" w:cs="Noto Sans" w:hint="eastAsia"/>
          <w:sz w:val="24"/>
          <w:szCs w:val="10"/>
        </w:rPr>
        <w:br/>
      </w:r>
      <w:r>
        <w:rPr>
          <w:rFonts w:ascii="맑은 고딕" w:eastAsia="맑은 고딕" w:hAnsi="맑은 고딕" w:hint="eastAsia"/>
          <w:sz w:val="26"/>
          <w:szCs w:val="26"/>
        </w:rPr>
        <w:t xml:space="preserve">▲ </w:t>
      </w:r>
      <w:r>
        <w:rPr>
          <w:rFonts w:ascii="Times New Roman" w:eastAsia="Times New Roman" w:hAnsi="Times New Roman" w:cs="Noto Sans"/>
          <w:sz w:val="24"/>
          <w:szCs w:val="10"/>
        </w:rPr>
        <w:t>Che mặt bằng các loại áo như mặt nạ lưới, mặt nạ van hoặc khăn choàng</w:t>
      </w:r>
    </w:p>
    <w:tbl>
      <w:tblPr>
        <w:tblStyle w:val="a3"/>
        <w:tblW w:w="0" w:type="auto"/>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ook w:val="04A0" w:firstRow="1" w:lastRow="0" w:firstColumn="1" w:lastColumn="0" w:noHBand="0" w:noVBand="1"/>
        <w:jc w:val="center"/>
        <w:shd w:val="clear" w:color="auto" w:fill="D9D9D9"/>
      </w:tblPr>
      <w:tblGrid>
        <w:gridCol w:w="9550"/>
      </w:tblGrid>
      <w:tr>
        <w:trPr>
          <w:jc w:val="center"/>
          <w:trHeight w:val="811" w:hRule="atLeast"/>
        </w:trPr>
        <w:tc>
          <w:tcPr>
            <w:tcW w:w="9550" w:type="dxa"/>
            <w:shd w:val="clear" w:color="auto" w:fill="D9D9D9"/>
            <w:vAlign w:val="center"/>
          </w:tcPr>
          <w:p>
            <w:pPr>
              <w:rPr>
                <w:rFonts w:ascii="Times New Roman" w:eastAsia="Times New Roman" w:hAnsi="Times New Roman"/>
                <w:sz w:val="24"/>
                <w:szCs w:val="24"/>
              </w:rPr>
            </w:pPr>
            <w:r>
              <w:rPr>
                <w:rFonts w:ascii="한컴 백제 B" w:eastAsia="한컴 백제 B" w:hAnsi="한컴 백제 B" w:hint="eastAsia"/>
                <w:color w:val="0059FF"/>
                <w:sz w:val="26"/>
                <w:szCs w:val="26"/>
              </w:rPr>
              <w:t xml:space="preserve">☞ </w:t>
            </w:r>
            <w:r>
              <w:rPr>
                <w:rFonts w:ascii="Times New Roman" w:eastAsia="Times New Roman" w:hAnsi="Times New Roman" w:cs="Noto Sans"/>
                <w:color w:val="0070C0"/>
                <w:sz w:val="26"/>
                <w:szCs w:val="2"/>
              </w:rPr>
              <w:t>L</w:t>
            </w:r>
            <w:r>
              <w:rPr>
                <w:rFonts w:ascii="Times New Roman" w:eastAsia="Times New Roman" w:hAnsi="Times New Roman" w:cs="Noto Sans"/>
                <w:color w:val="0070C0"/>
                <w:sz w:val="24"/>
                <w:szCs w:val="24"/>
              </w:rPr>
              <w:t>oại khẩu trang được công nhận</w:t>
            </w:r>
          </w:p>
          <w:p>
            <w:r>
              <w:rPr>
                <w:rFonts w:ascii="Times New Roman" w:eastAsia="Times New Roman" w:hAnsi="Times New Roman" w:hint="eastAsia"/>
                <w:sz w:val="24"/>
                <w:szCs w:val="24"/>
              </w:rPr>
              <w:t xml:space="preserve">: KF94, KF80, </w:t>
            </w:r>
            <w:r>
              <w:rPr>
                <w:rFonts w:ascii="Times New Roman" w:eastAsia="Times New Roman" w:hAnsi="Times New Roman" w:cs="Noto Sans"/>
                <w:sz w:val="24"/>
                <w:szCs w:val="24"/>
              </w:rPr>
              <w:t>khẩu trang</w:t>
            </w:r>
            <w:r>
              <w:rPr>
                <w:rFonts w:ascii="Times New Roman" w:eastAsia="Times New Roman" w:hAnsi="Times New Roman" w:hint="eastAsia"/>
                <w:sz w:val="24"/>
                <w:szCs w:val="24"/>
              </w:rPr>
              <w:t xml:space="preserve"> chống bụi, </w:t>
            </w:r>
            <w:r>
              <w:rPr>
                <w:rFonts w:ascii="Times New Roman" w:eastAsia="Times New Roman" w:hAnsi="Times New Roman" w:cs="Noto Sans"/>
                <w:bCs/>
                <w:sz w:val="24"/>
                <w:szCs w:val="24"/>
              </w:rPr>
              <w:t>khẩu trang phẫu thuật, khẩu trang vải, khẩu trang dùng một lần v.v.</w:t>
            </w:r>
          </w:p>
        </w:tc>
      </w:tr>
    </w:tbl>
    <w:p>
      <w:pPr>
        <w:pStyle w:val="a4"/>
        <w:spacing w:line="240" w:lineRule="auto"/>
      </w:pPr>
    </w:p>
    <w:tbl>
      <w:tblPr>
        <w:tblOverlap w:val="never"/>
        <w:tblW w:w="10490" w:type="dxa"/>
        <w:tblLook w:val="04A0" w:firstRow="1" w:lastRow="0" w:firstColumn="1" w:lastColumn="0" w:noHBand="0" w:noVBand="1"/>
        <w:jc w:val="center"/>
        <w:tblCellMar>
          <w:top w:w="15" w:type="dxa"/>
          <w:left w:w="15" w:type="dxa"/>
          <w:bottom w:w="15" w:type="dxa"/>
          <w:right w:w="15" w:type="dxa"/>
        </w:tblCellMar>
      </w:tblPr>
      <w:tblGrid>
        <w:gridCol w:w="571"/>
        <w:gridCol w:w="9352"/>
        <w:gridCol w:w="567"/>
      </w:tblGrid>
      <w:tr>
        <w:trPr>
          <w:jc w:val="center"/>
          <w:trHeight w:val="256" w:hRule="atLeast"/>
        </w:trPr>
        <w:tc>
          <w:tcPr>
            <w:tcW w:w="571" w:type="dxa"/>
            <w:tcBorders>
              <w:top w:val="nil"/>
              <w:left w:val="nil"/>
              <w:bottom w:val="single" w:sz="2" w:space="0" w:color="000000"/>
              <w:right w:val="single" w:sz="2" w:space="0" w:color="000000"/>
            </w:tcBorders>
            <w:tcMar>
              <w:top w:w="28" w:type="dxa"/>
              <w:left w:w="102" w:type="dxa"/>
              <w:bottom w:w="28" w:type="dxa"/>
              <w:right w:w="102" w:type="dxa"/>
            </w:tcMar>
            <w:vAlign w:val="center"/>
            <w:hideMark/>
          </w:tcPr>
          <w:p>
            <w:pPr>
              <w:spacing w:after="0" w:line="240" w:lineRule="auto"/>
              <w:textAlignment w:val="baseline"/>
              <w:rPr>
                <w:rFonts w:ascii="함초롬바탕" w:eastAsia="굴림" w:hAnsi="굴림" w:cs="굴림"/>
                <w:color w:val="000000"/>
                <w:szCs w:val="20"/>
                <w:kern w:val="0"/>
              </w:rPr>
            </w:pPr>
          </w:p>
        </w:tc>
        <w:tc>
          <w:tcPr>
            <w:tcW w:w="9352" w:type="dxa"/>
            <w:vMerge w:val="restart"/>
            <w:tcBorders>
              <w:top w:val="single" w:sz="2" w:space="0" w:color="000000"/>
              <w:left w:val="single" w:sz="2" w:space="0" w:color="000000"/>
              <w:bottom w:val="single" w:sz="2" w:space="0" w:color="000000"/>
              <w:right w:val="single" w:sz="2" w:space="0" w:color="000000"/>
            </w:tcBorders>
            <w:shd w:val="clear" w:color="auto" w:fill="4C4C4C"/>
            <w:tcMar>
              <w:top w:w="28" w:type="dxa"/>
              <w:left w:w="102" w:type="dxa"/>
              <w:bottom w:w="28" w:type="dxa"/>
              <w:right w:w="102" w:type="dxa"/>
            </w:tcMar>
            <w:vAlign w:val="center"/>
            <w:hideMark/>
          </w:tcPr>
          <w:p>
            <w:pPr>
              <w:rPr>
                <w:rFonts w:ascii="Times New Roman" w:eastAsia="Times New Roman" w:hAnsi="Times New Roman" w:cs="Noto Sans"/>
                <w:color w:val="FFFFFF"/>
                <w:sz w:val="36"/>
              </w:rPr>
            </w:pPr>
            <w:r>
              <w:rPr>
                <w:rFonts w:ascii="Times New Roman" w:eastAsia="Times New Roman" w:hAnsi="Times New Roman" w:cs="Noto Sans"/>
                <w:color w:val="FFFFFF"/>
                <w:sz w:val="24"/>
                <w:szCs w:val="24"/>
              </w:rPr>
              <w:t>Việc bắt buộc đeo khẩu trang dựa theo cấp độ cách ly xã hội được áp dụng khác nhau tùy theo từng địa điểm·cơ sở có nguy cơ lây bệnh truyền nhiễm cao</w:t>
            </w:r>
          </w:p>
          <w:p>
            <w:pPr>
              <w:wordWrap/>
              <w:jc w:val="center"/>
              <w:spacing w:after="0" w:line="240" w:lineRule="auto"/>
              <w:textAlignment w:val="baseline"/>
              <w:rPr>
                <w:rFonts w:ascii="함초롬바탕" w:eastAsia="굴림" w:hAnsi="굴림" w:cs="굴림"/>
                <w:color w:val="000000"/>
                <w:szCs w:val="20"/>
                <w:kern w:val="0"/>
              </w:rPr>
            </w:pPr>
          </w:p>
        </w:tc>
        <w:tc>
          <w:tcPr>
            <w:tcW w:w="567" w:type="dxa"/>
            <w:tcBorders>
              <w:top w:val="nil"/>
              <w:left w:val="single" w:sz="2" w:space="0" w:color="000000"/>
              <w:bottom w:val="single" w:sz="2" w:space="0" w:color="000000"/>
              <w:right w:val="nil"/>
            </w:tcBorders>
            <w:tcMar>
              <w:top w:w="28" w:type="dxa"/>
              <w:left w:w="102" w:type="dxa"/>
              <w:bottom w:w="28" w:type="dxa"/>
              <w:right w:w="102" w:type="dxa"/>
            </w:tcMar>
            <w:vAlign w:val="center"/>
            <w:hideMark/>
          </w:tcPr>
          <w:p>
            <w:pPr>
              <w:spacing w:after="0" w:line="240" w:lineRule="auto"/>
              <w:textAlignment w:val="baseline"/>
              <w:rPr>
                <w:rFonts w:ascii="함초롬바탕" w:eastAsia="굴림" w:hAnsi="굴림" w:cs="굴림"/>
                <w:color w:val="000000"/>
                <w:szCs w:val="20"/>
                <w:kern w:val="0"/>
              </w:rPr>
            </w:pPr>
          </w:p>
        </w:tc>
      </w:tr>
      <w:tr>
        <w:trPr>
          <w:jc w:val="center"/>
          <w:trHeight w:val="256" w:hRule="atLeast"/>
        </w:trPr>
        <w:tc>
          <w:tcPr>
            <w:tcW w:w="571" w:type="dxa"/>
            <w:tcBorders>
              <w:top w:val="single" w:sz="2" w:space="0" w:color="000000"/>
              <w:left w:val="single" w:sz="2" w:space="0" w:color="000000"/>
              <w:bottom w:val="nil"/>
              <w:right w:val="single" w:sz="2" w:space="0" w:color="000000"/>
            </w:tcBorders>
            <w:tcMar>
              <w:top w:w="28" w:type="dxa"/>
              <w:left w:w="102" w:type="dxa"/>
              <w:bottom w:w="28" w:type="dxa"/>
              <w:right w:w="102" w:type="dxa"/>
            </w:tcMar>
            <w:vAlign w:val="center"/>
            <w:hideMark/>
          </w:tcPr>
          <w:p>
            <w:pPr>
              <w:spacing w:after="0" w:line="240" w:lineRule="auto"/>
              <w:textAlignment w:val="baseline"/>
              <w:rPr>
                <w:rFonts w:ascii="함초롬바탕" w:eastAsia="굴림" w:hAnsi="굴림" w:cs="굴림"/>
                <w:color w:val="000000"/>
                <w:szCs w:val="20"/>
                <w:kern w:val="0"/>
              </w:rPr>
            </w:pPr>
          </w:p>
        </w:tc>
        <w:tc>
          <w:tcPr>
            <w:tcW w:w="9352" w:type="dxa"/>
            <w:vMerge w:val="continue"/>
            <w:tcBorders>
              <w:top w:val="single" w:sz="2" w:space="0" w:color="000000"/>
              <w:left w:val="single" w:sz="2" w:space="0" w:color="000000"/>
              <w:bottom w:val="single" w:sz="2" w:space="0" w:color="000000"/>
              <w:right w:val="single" w:sz="2" w:space="0" w:color="000000"/>
            </w:tcBorders>
            <w:vAlign w:val="center"/>
            <w:hideMark/>
          </w:tcPr>
          <w:p>
            <w:pPr>
              <w:autoSpaceDE/>
              <w:autoSpaceDN/>
              <w:widowControl/>
              <w:wordWrap/>
              <w:jc w:val="left"/>
              <w:spacing w:after="0" w:line="240" w:lineRule="auto"/>
              <w:rPr>
                <w:rFonts w:ascii="함초롬바탕" w:eastAsia="굴림" w:hAnsi="굴림" w:cs="굴림"/>
                <w:color w:val="000000"/>
                <w:szCs w:val="20"/>
                <w:kern w:val="0"/>
              </w:rPr>
            </w:pPr>
          </w:p>
        </w:tc>
        <w:tc>
          <w:tcPr>
            <w:tcW w:w="567" w:type="dxa"/>
            <w:tcBorders>
              <w:top w:val="single" w:sz="2" w:space="0" w:color="000000"/>
              <w:left w:val="single" w:sz="2" w:space="0" w:color="000000"/>
              <w:bottom w:val="nil"/>
              <w:right w:val="single" w:sz="2" w:space="0" w:color="000000"/>
            </w:tcBorders>
            <w:tcMar>
              <w:top w:w="28" w:type="dxa"/>
              <w:left w:w="102" w:type="dxa"/>
              <w:bottom w:w="28" w:type="dxa"/>
              <w:right w:w="102" w:type="dxa"/>
            </w:tcMar>
            <w:vAlign w:val="center"/>
            <w:hideMark/>
          </w:tcPr>
          <w:p>
            <w:pPr>
              <w:spacing w:after="0" w:line="240" w:lineRule="auto"/>
              <w:textAlignment w:val="baseline"/>
              <w:rPr>
                <w:rFonts w:ascii="함초롬바탕" w:eastAsia="굴림" w:hAnsi="굴림" w:cs="굴림"/>
                <w:color w:val="000000"/>
                <w:szCs w:val="20"/>
                <w:kern w:val="0"/>
              </w:rPr>
            </w:pPr>
          </w:p>
        </w:tc>
      </w:tr>
      <w:tr>
        <w:trPr>
          <w:jc w:val="center"/>
          <w:trHeight w:val="6451" w:hRule="atLeast"/>
        </w:trPr>
        <w:tc>
          <w:tcPr>
            <w:tcW w:w="10490" w:type="dxa"/>
            <w:gridSpan w:val="3"/>
            <w:tcBorders>
              <w:top w:val="nil"/>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spacing w:after="0" w:line="240" w:lineRule="auto"/>
              <w:textAlignment w:val="baseline"/>
              <w:rPr>
                <w:rFonts w:ascii="Times New Roman" w:hAnsi="Times New Roman" w:cs="굴림"/>
                <w:b/>
                <w:bCs/>
                <w:color w:val="000000"/>
                <w:w w:val="90"/>
                <w:sz w:val="22"/>
                <w:kern w:val="0"/>
              </w:rPr>
            </w:pPr>
            <w:r>
              <w:rPr>
                <w:rFonts w:ascii="Times New Roman" w:eastAsia="Times New Roman" w:hAnsi="Times New Roman" w:cs="굴림" w:hint="eastAsia"/>
                <w:b/>
                <w:bCs/>
                <w:color w:val="000000"/>
                <w:w w:val="90"/>
                <w:sz w:val="22"/>
                <w:kern w:val="0"/>
              </w:rPr>
              <w:t>◦ Cách ly xã hội cấp độ 1:quản lý cơ sở trọng điểm·bình thường(23loại), giao thông công cộng, chỗ mít tinh·biểu tình, cơ quan y tế·nhà thuốc, cơ sở điều dưỡng và cơ sở bảo hộ ngày và đêm,</w:t>
            </w:r>
            <w:r>
              <w:rPr>
                <w:rFonts w:ascii="Times New Roman" w:hAnsi="Times New Roman" w:cs="굴림" w:hint="eastAsia"/>
                <w:b/>
                <w:bCs/>
                <w:color w:val="000000"/>
                <w:w w:val="90"/>
                <w:sz w:val="22"/>
                <w:kern w:val="0"/>
              </w:rPr>
              <w:t xml:space="preserve"> </w:t>
            </w:r>
            <w:r>
              <w:rPr>
                <w:rFonts w:ascii="Times New Roman" w:hAnsi="Times New Roman" w:cs="굴림" w:hint="eastAsia"/>
                <w:b/>
                <w:bCs/>
                <w:color w:val="000000"/>
                <w:w w:val="90"/>
                <w:sz w:val="22"/>
                <w:highlight w:val="none"/>
                <w:kern w:val="0"/>
              </w:rPr>
              <w:t>cơ sở tôn giáo</w:t>
            </w:r>
            <w:r>
              <w:rPr>
                <w:rFonts w:ascii="Times New Roman" w:hAnsi="Times New Roman" w:cs="굴림" w:hint="eastAsia"/>
                <w:b/>
                <w:bCs/>
                <w:color w:val="000000"/>
                <w:w w:val="90"/>
                <w:sz w:val="22"/>
                <w:kern w:val="0"/>
              </w:rPr>
              <w:t xml:space="preserve">, </w:t>
            </w:r>
            <w:r>
              <w:rPr>
                <w:rFonts w:ascii="Times New Roman" w:eastAsia="Times New Roman" w:hAnsi="Times New Roman" w:cs="Noto Sans"/>
                <w:b/>
                <w:bCs/>
                <w:sz w:val="22"/>
              </w:rPr>
              <w:t>sân vận động thể thao trong nhà, nơi làm việc xảy ra rủi ro cao</w:t>
            </w:r>
            <w:r>
              <w:rPr>
                <w:rFonts w:ascii="Times New Roman" w:eastAsia="Times New Roman" w:hAnsi="Times New Roman" w:cs="굴림" w:hint="eastAsia"/>
                <w:b/>
                <w:bCs/>
                <w:color w:val="000000"/>
                <w:w w:val="90"/>
                <w:sz w:val="22"/>
                <w:kern w:val="0"/>
              </w:rPr>
              <w:t>(tổng đài, trung tâm lưu thông hàng hóa , tụ tập và sự kiện có hơn 500người đã khai báo và thỏa thuận với tổ chức tự trị địa phương)</w:t>
            </w:r>
          </w:p>
          <w:p>
            <w:pPr>
              <w:spacing w:after="0" w:line="240" w:lineRule="auto"/>
              <w:textAlignment w:val="baseline"/>
              <w:rPr>
                <w:rFonts w:ascii="Times New Roman" w:hAnsi="Times New Roman" w:cs="굴림"/>
                <w:b/>
                <w:bCs/>
                <w:color w:val="000000"/>
                <w:w w:val="90"/>
                <w:sz w:val="22"/>
                <w:kern w:val="0"/>
              </w:rPr>
            </w:pPr>
          </w:p>
          <w:tbl>
            <w:tblPr>
              <w:tblW w:w="0" w:type="auto"/>
              <w:tblInd w:w="34" w:type="dxa"/>
              <w:tblLook w:val="04A0" w:firstRow="1" w:lastRow="0" w:firstColumn="1" w:lastColumn="0" w:noHBand="0" w:noVBand="1"/>
              <w:tblCellMar>
                <w:top w:w="15" w:type="dxa"/>
                <w:left w:w="15" w:type="dxa"/>
                <w:bottom w:w="15" w:type="dxa"/>
                <w:right w:w="15" w:type="dxa"/>
              </w:tblCellMar>
            </w:tblPr>
            <w:tblGrid>
              <w:gridCol w:w="1843"/>
              <w:gridCol w:w="8221"/>
            </w:tblGrid>
            <w:tr>
              <w:trPr>
                <w:trHeight w:val="333" w:hRule="atLeast"/>
              </w:trPr>
              <w:tc>
                <w:tcPr>
                  <w:tcW w:w="1843" w:type="dxa"/>
                  <w:tcBorders>
                    <w:top w:val="single" w:sz="2" w:space="0" w:color="000000"/>
                    <w:left w:val="single" w:sz="2" w:space="0" w:color="000000"/>
                    <w:bottom w:val="single" w:sz="2" w:space="0" w:color="000000"/>
                    <w:right w:val="single" w:sz="2" w:space="0" w:color="000000"/>
                  </w:tcBorders>
                  <w:shd w:val="clear" w:color="auto" w:fill="FFF5CC"/>
                  <w:tcMar>
                    <w:top w:w="28" w:type="dxa"/>
                    <w:left w:w="102" w:type="dxa"/>
                    <w:bottom w:w="28" w:type="dxa"/>
                    <w:right w:w="102" w:type="dxa"/>
                  </w:tcMar>
                  <w:vAlign w:val="center"/>
                  <w:hideMark/>
                </w:tcPr>
                <w:p>
                  <w:pPr>
                    <w:wordWrap/>
                    <w:jc w:val="center"/>
                    <w:spacing w:after="0" w:line="240" w:lineRule="auto"/>
                    <w:textAlignment w:val="baseline"/>
                    <w:rPr>
                      <w:rFonts w:ascii="Times New Roman" w:eastAsia="Times New Roman" w:hAnsi="Times New Roman" w:cs="굴림"/>
                      <w:b/>
                      <w:color w:val="000000"/>
                      <w:szCs w:val="20"/>
                      <w:kern w:val="0"/>
                    </w:rPr>
                  </w:pPr>
                  <w:r>
                    <w:rPr>
                      <w:rFonts w:ascii="Times New Roman" w:eastAsia="Times New Roman" w:hAnsi="Times New Roman" w:cs="굴림"/>
                      <w:b/>
                      <w:color w:val="000000"/>
                      <w:szCs w:val="20"/>
                      <w:kern w:val="0"/>
                    </w:rPr>
                    <w:t xml:space="preserve">phân loại </w:t>
                  </w:r>
                </w:p>
              </w:tc>
              <w:tc>
                <w:tcPr>
                  <w:tcW w:w="8221" w:type="dxa"/>
                  <w:tcBorders>
                    <w:top w:val="single" w:sz="2" w:space="0" w:color="000000"/>
                    <w:left w:val="single" w:sz="2" w:space="0" w:color="000000"/>
                    <w:bottom w:val="single" w:sz="2" w:space="0" w:color="000000"/>
                    <w:right w:val="single" w:sz="2" w:space="0" w:color="000000"/>
                  </w:tcBorders>
                  <w:shd w:val="clear" w:color="auto" w:fill="FFF5CC"/>
                  <w:tcMar>
                    <w:top w:w="28" w:type="dxa"/>
                    <w:left w:w="102" w:type="dxa"/>
                    <w:bottom w:w="28" w:type="dxa"/>
                    <w:right w:w="102" w:type="dxa"/>
                  </w:tcMar>
                  <w:vAlign w:val="center"/>
                  <w:hideMark/>
                </w:tcPr>
                <w:p>
                  <w:pPr>
                    <w:wordWrap/>
                    <w:jc w:val="center"/>
                    <w:spacing w:after="0" w:line="240" w:lineRule="auto"/>
                    <w:textAlignment w:val="baseline"/>
                    <w:rPr>
                      <w:rFonts w:ascii="Times New Roman" w:eastAsia="Times New Roman" w:hAnsi="Times New Roman" w:cs="굴림"/>
                      <w:b/>
                      <w:color w:val="000000"/>
                      <w:szCs w:val="20"/>
                      <w:kern w:val="0"/>
                    </w:rPr>
                  </w:pPr>
                  <w:r>
                    <w:rPr>
                      <w:rFonts w:ascii="Times New Roman" w:eastAsia="Times New Roman" w:hAnsi="Times New Roman" w:cs="굴림" w:hint="eastAsia"/>
                      <w:b/>
                      <w:bCs/>
                      <w:color w:val="000000"/>
                      <w:sz w:val="22"/>
                      <w:kern w:val="0"/>
                    </w:rPr>
                    <w:t>đối tượng cơ sở</w:t>
                  </w:r>
                </w:p>
              </w:tc>
            </w:tr>
            <w:tr>
              <w:trPr>
                <w:trHeight w:val="886" w:hRule="atLeast"/>
              </w:trPr>
              <w:tc>
                <w:tcPr>
                  <w:tcW w:w="1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jc w:val="center"/>
                    <w:rPr>
                      <w:rFonts w:ascii="Times New Roman" w:eastAsia="Times New Roman" w:hAnsi="Times New Roman" w:cs="굴림"/>
                      <w:color w:val="000000"/>
                      <w:szCs w:val="20"/>
                      <w:kern w:val="0"/>
                    </w:rPr>
                  </w:pPr>
                  <w:r>
                    <w:rPr>
                      <w:rFonts w:ascii="Times New Roman" w:eastAsia="Times New Roman" w:hAnsi="Times New Roman" w:cs="Noto Sans"/>
                      <w:b/>
                      <w:bCs/>
                      <w:sz w:val="22"/>
                      <w:szCs w:val="2"/>
                    </w:rPr>
                    <w:t xml:space="preserve">Quản lý cơ sở  trọng điểm </w:t>
                  </w:r>
                  <w:r>
                    <w:rPr>
                      <w:rFonts w:ascii="Times New Roman" w:eastAsia="Times New Roman" w:hAnsi="Times New Roman" w:cs="굴림" w:hint="eastAsia"/>
                      <w:b/>
                      <w:bCs/>
                      <w:color w:val="000000"/>
                      <w:sz w:val="22"/>
                      <w:kern w:val="0"/>
                    </w:rPr>
                    <w:t>(9loại)</w:t>
                  </w:r>
                </w:p>
              </w:tc>
              <w:tc>
                <w:tcPr>
                  <w:tcW w:w="822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ind w:left="232" w:hanging="232"/>
                    <w:spacing w:after="0" w:line="240" w:lineRule="auto"/>
                    <w:textAlignment w:val="baseline"/>
                    <w:rPr>
                      <w:rFonts w:ascii="Times New Roman" w:eastAsia="Times New Roman" w:hAnsi="Times New Roman" w:cs="굴림"/>
                      <w:color w:val="000000"/>
                      <w:szCs w:val="20"/>
                      <w:kern w:val="0"/>
                    </w:rPr>
                  </w:pPr>
                  <w:r>
                    <w:rPr>
                      <w:rFonts w:ascii="Times New Roman" w:eastAsia="Times New Roman" w:hAnsi="Times New Roman" w:cs="MS Gothic" w:hint="eastAsia"/>
                      <w:color w:val="000000"/>
                      <w:sz w:val="22"/>
                      <w:kern w:val="0"/>
                    </w:rPr>
                    <w:t xml:space="preserve">▴5 loại hình cơ sở vui chơi </w:t>
                  </w:r>
                  <w:r>
                    <w:rPr>
                      <w:rFonts w:ascii="Times New Roman" w:eastAsia="Times New Roman" w:hAnsi="Times New Roman" w:cs="굴림" w:hint="eastAsia"/>
                      <w:color w:val="000000"/>
                      <w:sz w:val="22"/>
                      <w:kern w:val="0"/>
                      <w:spacing w:val="-26"/>
                    </w:rPr>
                    <w:t>(</w:t>
                  </w:r>
                  <w:r>
                    <w:rPr>
                      <w:rFonts w:ascii="Times New Roman" w:eastAsia="Times New Roman" w:hAnsi="Times New Roman"/>
                      <w:sz w:val="22"/>
                      <w:szCs w:val="24"/>
                    </w:rPr>
                    <w:t>Câu lạc bộ·quán rượu như quán vừa uống rượu vừa hát,quán rượu cảm xúc,sàn nhảy cho người lớn tuổi, quán rượu săn bạn khác giới)</w:t>
                  </w:r>
                </w:p>
                <w:p>
                  <w:pPr>
                    <w:rPr>
                      <w:rFonts w:ascii="Times New Roman" w:eastAsia="Times New Roman" w:hAnsi="Times New Roman" w:cs="Noto Sans"/>
                      <w:sz w:val="22"/>
                      <w:szCs w:val="2"/>
                    </w:rPr>
                  </w:pPr>
                  <w:r>
                    <w:rPr>
                      <w:rFonts w:ascii="Times New Roman" w:eastAsia="Times New Roman" w:hAnsi="Times New Roman" w:cs="MS Gothic" w:hint="eastAsia"/>
                      <w:color w:val="000000"/>
                      <w:sz w:val="22"/>
                      <w:kern w:val="0"/>
                    </w:rPr>
                    <w:t>▴Phòng hát</w:t>
                  </w:r>
                  <w:r>
                    <w:rPr>
                      <w:rFonts w:ascii="Times New Roman" w:eastAsia="Times New Roman" w:hAnsi="Times New Roman" w:cs="굴림" w:hint="eastAsia"/>
                      <w:color w:val="000000"/>
                      <w:sz w:val="22"/>
                      <w:kern w:val="0"/>
                    </w:rPr>
                    <w:t xml:space="preserve"> </w:t>
                  </w:r>
                  <w:r>
                    <w:rPr>
                      <w:rFonts w:ascii="Times New Roman" w:eastAsia="Times New Roman" w:hAnsi="Times New Roman" w:cs="MS Gothic" w:hint="eastAsia"/>
                      <w:color w:val="000000"/>
                      <w:sz w:val="22"/>
                      <w:kern w:val="0"/>
                    </w:rPr>
                    <w:t>▴</w:t>
                  </w:r>
                  <w:r>
                    <w:rPr>
                      <w:rFonts w:ascii="Times New Roman" w:eastAsia="Times New Roman" w:hAnsi="Times New Roman" w:cs="Noto Sans"/>
                      <w:sz w:val="22"/>
                      <w:szCs w:val="2"/>
                    </w:rPr>
                    <w:t xml:space="preserve">Sân khấu biểu diễn đứng trong nhà </w:t>
                  </w:r>
                  <w:r>
                    <w:rPr>
                      <w:rFonts w:ascii="Times New Roman" w:eastAsia="Times New Roman" w:hAnsi="Times New Roman" w:cs="MS Gothic" w:hint="eastAsia"/>
                      <w:color w:val="000000"/>
                      <w:sz w:val="22"/>
                      <w:kern w:val="0"/>
                      <w:spacing w:val="-24"/>
                    </w:rPr>
                    <w:t>▴</w:t>
                  </w:r>
                  <w:r>
                    <w:rPr>
                      <w:rFonts w:ascii="Times New Roman" w:eastAsia="Times New Roman" w:hAnsi="Times New Roman" w:cs="Noto Sans"/>
                      <w:sz w:val="22"/>
                      <w:szCs w:val="2"/>
                    </w:rPr>
                    <w:t>tiếp thị quảng cáo bán hàng trực tiếp</w:t>
                  </w:r>
                </w:p>
                <w:p>
                  <w:pPr>
                    <w:rPr>
                      <w:rFonts w:ascii="Times New Roman" w:eastAsia="Times New Roman" w:hAnsi="Times New Roman" w:cs="굴림"/>
                      <w:color w:val="000000"/>
                      <w:szCs w:val="20"/>
                      <w:kern w:val="0"/>
                    </w:rPr>
                  </w:pPr>
                  <w:r>
                    <w:rPr>
                      <w:rFonts w:ascii="Times New Roman" w:eastAsia="Times New Roman" w:hAnsi="Times New Roman" w:cs="MS Gothic" w:hint="eastAsia"/>
                      <w:color w:val="000000"/>
                      <w:sz w:val="22"/>
                      <w:kern w:val="0"/>
                      <w:spacing w:val="-14"/>
                    </w:rPr>
                    <w:t>▴Quán ăn</w:t>
                  </w:r>
                  <w:r>
                    <w:rPr>
                      <w:rFonts w:ascii="Times New Roman" w:eastAsia="Times New Roman" w:hAnsi="Times New Roman" w:cs="굴림" w:hint="eastAsia"/>
                      <w:color w:val="000000"/>
                      <w:sz w:val="22"/>
                      <w:kern w:val="0"/>
                      <w:spacing w:val="-14"/>
                    </w:rPr>
                    <w:t>· quán cà phê (quán ăn bình dân·quán ăn ở trạm dừng·</w:t>
                  </w:r>
                  <w:r>
                    <w:rPr>
                      <w:rFonts w:ascii="Times New Roman" w:eastAsia="Times New Roman" w:hAnsi="Times New Roman" w:cs="Noto Sans"/>
                      <w:sz w:val="22"/>
                      <w:szCs w:val="2"/>
                    </w:rPr>
                    <w:t>kinh doanh cửa hàng bánh kẹo)</w:t>
                  </w:r>
                  <w:r>
                    <w:rPr>
                      <w:rFonts w:ascii="Times New Roman" w:eastAsia="Times New Roman" w:hAnsi="Times New Roman" w:cs="굴림" w:hint="eastAsia"/>
                      <w:color w:val="000000"/>
                      <w:sz w:val="22"/>
                      <w:kern w:val="0"/>
                      <w:spacing w:val="-14"/>
                    </w:rPr>
                    <w:t xml:space="preserve"> </w:t>
                  </w:r>
                </w:p>
              </w:tc>
            </w:tr>
            <w:tr>
              <w:trPr>
                <w:trHeight w:val="886" w:hRule="atLeast"/>
              </w:trPr>
              <w:tc>
                <w:tcPr>
                  <w:tcW w:w="1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jc w:val="center"/>
                    <w:rPr>
                      <w:rFonts w:ascii="Times New Roman" w:eastAsia="Times New Roman" w:hAnsi="Times New Roman" w:cs="Noto Sans"/>
                      <w:sz w:val="26"/>
                      <w:szCs w:val="2"/>
                    </w:rPr>
                  </w:pPr>
                  <w:r>
                    <w:rPr>
                      <w:rFonts w:ascii="Times New Roman" w:eastAsia="Times New Roman" w:hAnsi="Times New Roman" w:cs="Noto Sans"/>
                      <w:b/>
                      <w:bCs/>
                      <w:sz w:val="22"/>
                      <w:szCs w:val="2"/>
                    </w:rPr>
                    <w:t>Quản lý cơ sở bình thường</w:t>
                  </w:r>
                  <w:r>
                    <w:rPr>
                      <w:rFonts w:ascii="Times New Roman" w:eastAsia="Times New Roman" w:hAnsi="Times New Roman" w:cs="Noto Sans"/>
                      <w:b/>
                      <w:bCs/>
                      <w:sz w:val="22"/>
                      <w:szCs w:val="2"/>
                    </w:rPr>
                    <w:br/>
                  </w:r>
                  <w:r>
                    <w:rPr>
                      <w:rFonts w:ascii="Times New Roman" w:eastAsia="Times New Roman" w:hAnsi="Times New Roman" w:cs="Noto Sans"/>
                      <w:b/>
                      <w:bCs/>
                      <w:sz w:val="22"/>
                      <w:szCs w:val="2"/>
                    </w:rPr>
                    <w:t>(14 loại)</w:t>
                  </w:r>
                </w:p>
                <w:p>
                  <w:pPr>
                    <w:wordWrap/>
                    <w:jc w:val="center"/>
                    <w:spacing w:after="0" w:line="240" w:lineRule="auto"/>
                    <w:textAlignment w:val="baseline"/>
                    <w:rPr>
                      <w:rFonts w:ascii="Times New Roman" w:eastAsia="Times New Roman" w:hAnsi="Times New Roman" w:cs="굴림"/>
                      <w:color w:val="000000"/>
                      <w:szCs w:val="20"/>
                      <w:kern w:val="0"/>
                    </w:rPr>
                  </w:pPr>
                </w:p>
              </w:tc>
              <w:tc>
                <w:tcPr>
                  <w:tcW w:w="822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ind w:left="240" w:hanging="240"/>
                    <w:spacing w:after="0" w:line="240" w:lineRule="auto"/>
                    <w:textAlignment w:val="baseline"/>
                    <w:rPr>
                      <w:rFonts w:ascii="Times New Roman" w:eastAsia="Times New Roman" w:hAnsi="Times New Roman" w:cs="굴림"/>
                      <w:color w:val="000000"/>
                      <w:szCs w:val="20"/>
                      <w:kern w:val="0"/>
                    </w:rPr>
                  </w:pPr>
                  <w:r>
                    <w:rPr>
                      <w:rFonts w:ascii="Times New Roman" w:eastAsia="Times New Roman" w:hAnsi="Times New Roman" w:cs="MS Gothic" w:hint="eastAsia"/>
                      <w:color w:val="000000"/>
                      <w:sz w:val="22"/>
                      <w:kern w:val="0"/>
                      <w:spacing w:val="-14"/>
                    </w:rPr>
                    <w:t xml:space="preserve">▴phòng </w:t>
                  </w:r>
                  <w:r>
                    <w:rPr>
                      <w:rFonts w:ascii="Times New Roman" w:eastAsia="Times New Roman" w:hAnsi="Times New Roman" w:cs="굴림" w:hint="eastAsia"/>
                      <w:color w:val="000000"/>
                      <w:sz w:val="22"/>
                      <w:kern w:val="0"/>
                      <w:spacing w:val="-14"/>
                    </w:rPr>
                    <w:t xml:space="preserve">PC </w:t>
                  </w:r>
                  <w:r>
                    <w:rPr>
                      <w:rFonts w:ascii="Times New Roman" w:eastAsia="Times New Roman" w:hAnsi="Times New Roman" w:cs="MS Gothic" w:hint="eastAsia"/>
                      <w:color w:val="000000"/>
                      <w:sz w:val="22"/>
                      <w:kern w:val="0"/>
                      <w:spacing w:val="-14"/>
                    </w:rPr>
                    <w:t>▴nhà cưới</w:t>
                  </w:r>
                  <w:r>
                    <w:rPr>
                      <w:rFonts w:ascii="Times New Roman" w:eastAsia="Times New Roman" w:hAnsi="Times New Roman" w:cs="굴림" w:hint="eastAsia"/>
                      <w:color w:val="000000"/>
                      <w:sz w:val="22"/>
                      <w:kern w:val="0"/>
                      <w:spacing w:val="-14"/>
                    </w:rPr>
                    <w:t xml:space="preserve"> </w:t>
                  </w:r>
                  <w:r>
                    <w:rPr>
                      <w:rFonts w:ascii="Times New Roman" w:eastAsia="Times New Roman" w:hAnsi="Times New Roman" w:cs="MS Gothic" w:hint="eastAsia"/>
                      <w:color w:val="000000"/>
                      <w:sz w:val="22"/>
                      <w:kern w:val="0"/>
                      <w:spacing w:val="-14"/>
                    </w:rPr>
                    <w:t>▴nhà tang lễ</w:t>
                  </w:r>
                  <w:r>
                    <w:rPr>
                      <w:rFonts w:ascii="Times New Roman" w:eastAsia="Times New Roman" w:hAnsi="Times New Roman" w:cs="굴림" w:hint="eastAsia"/>
                      <w:color w:val="000000"/>
                      <w:sz w:val="22"/>
                      <w:kern w:val="0"/>
                      <w:spacing w:val="-14"/>
                    </w:rPr>
                    <w:t xml:space="preserve"> </w:t>
                  </w:r>
                  <w:r>
                    <w:rPr>
                      <w:rFonts w:ascii="Times New Roman" w:eastAsia="Times New Roman" w:hAnsi="Times New Roman" w:cs="MS Gothic" w:hint="eastAsia"/>
                      <w:color w:val="000000"/>
                      <w:sz w:val="22"/>
                      <w:kern w:val="0"/>
                      <w:spacing w:val="-8"/>
                    </w:rPr>
                    <w:t>▴trung tâmhọc thêm</w:t>
                  </w:r>
                  <w:r>
                    <w:rPr>
                      <w:rFonts w:ascii="Times New Roman" w:eastAsia="Times New Roman" w:hAnsi="Times New Roman" w:cs="굴림" w:hint="eastAsia"/>
                      <w:color w:val="000000"/>
                      <w:sz w:val="22"/>
                      <w:kern w:val="0"/>
                      <w:spacing w:val="-8"/>
                    </w:rPr>
                    <w:t xml:space="preserve">(bao gồm nơi huấn luyện) </w:t>
                  </w:r>
                  <w:r>
                    <w:rPr>
                      <w:rFonts w:ascii="Times New Roman" w:eastAsia="Times New Roman" w:hAnsi="Times New Roman" w:cs="MS Gothic" w:hint="eastAsia"/>
                      <w:color w:val="000000"/>
                      <w:sz w:val="22"/>
                      <w:kern w:val="0"/>
                      <w:spacing w:val="-18"/>
                    </w:rPr>
                    <w:t>▴</w:t>
                  </w:r>
                  <w:r>
                    <w:rPr>
                      <w:rFonts w:ascii="Times New Roman" w:eastAsia="Times New Roman" w:hAnsi="Times New Roman" w:cs="굴림" w:hint="eastAsia"/>
                      <w:color w:val="000000"/>
                      <w:sz w:val="22"/>
                      <w:kern w:val="0"/>
                      <w:spacing w:val="-8"/>
                    </w:rPr>
                    <w:t>trường dậy nghề</w:t>
                  </w:r>
                </w:p>
                <w:p>
                  <w:pPr>
                    <w:ind w:left="240" w:hanging="240"/>
                    <w:spacing w:after="0" w:line="240" w:lineRule="auto"/>
                    <w:textAlignment w:val="baseline"/>
                    <w:rPr>
                      <w:rFonts w:ascii="Times New Roman" w:eastAsia="Times New Roman" w:hAnsi="Times New Roman" w:cs="MS Gothic"/>
                      <w:color w:val="000000"/>
                      <w:sz w:val="22"/>
                      <w:kern w:val="0"/>
                      <w:spacing w:val="-28"/>
                    </w:rPr>
                  </w:pPr>
                  <w:r>
                    <w:rPr>
                      <w:rFonts w:ascii="Times New Roman" w:eastAsia="Times New Roman" w:hAnsi="Times New Roman" w:cs="MS Gothic" w:hint="eastAsia"/>
                      <w:color w:val="000000"/>
                      <w:sz w:val="22"/>
                      <w:kern w:val="0"/>
                      <w:spacing w:val="-18"/>
                    </w:rPr>
                    <w:t>▴</w:t>
                  </w:r>
                  <w:r>
                    <w:rPr>
                      <w:rFonts w:ascii="Times New Roman" w:eastAsia="Times New Roman" w:hAnsi="Times New Roman" w:cs="굴림" w:hint="eastAsia"/>
                      <w:color w:val="000000"/>
                      <w:sz w:val="22"/>
                      <w:kern w:val="0"/>
                      <w:spacing w:val="-8"/>
                    </w:rPr>
                    <w:t>phòng tắm hơi</w:t>
                  </w:r>
                  <w:r>
                    <w:rPr>
                      <w:rFonts w:ascii="Times New Roman" w:eastAsia="Times New Roman" w:hAnsi="Times New Roman" w:cs="MS Gothic" w:hint="eastAsia"/>
                      <w:color w:val="000000"/>
                      <w:sz w:val="22"/>
                      <w:kern w:val="0"/>
                      <w:spacing w:val="-14"/>
                    </w:rPr>
                    <w:t>▴</w:t>
                  </w:r>
                  <w:r>
                    <w:rPr>
                      <w:rFonts w:ascii="Times New Roman" w:eastAsia="Times New Roman" w:hAnsi="Times New Roman" w:cs="굴림" w:hint="eastAsia"/>
                      <w:color w:val="000000"/>
                      <w:sz w:val="22"/>
                      <w:kern w:val="0"/>
                      <w:spacing w:val="-8"/>
                    </w:rPr>
                    <w:t xml:space="preserve"> sân khấu</w:t>
                  </w:r>
                  <w:r>
                    <w:rPr>
                      <w:rFonts w:ascii="Times New Roman" w:eastAsia="Times New Roman" w:hAnsi="Times New Roman" w:cs="MS Gothic" w:hint="eastAsia"/>
                      <w:color w:val="000000"/>
                      <w:sz w:val="22"/>
                      <w:kern w:val="0"/>
                      <w:spacing w:val="-28"/>
                    </w:rPr>
                    <w:t>▴r</w:t>
                  </w:r>
                  <w:r>
                    <w:rPr>
                      <w:rFonts w:ascii="Times New Roman" w:eastAsia="Times New Roman" w:hAnsi="Times New Roman" w:cs="굴림" w:hint="eastAsia"/>
                      <w:color w:val="000000"/>
                      <w:sz w:val="22"/>
                      <w:kern w:val="0"/>
                      <w:spacing w:val="-8"/>
                    </w:rPr>
                    <w:t>ạp chiếu phim</w:t>
                  </w:r>
                  <w:r>
                    <w:rPr>
                      <w:rFonts w:ascii="Times New Roman" w:eastAsia="Times New Roman" w:hAnsi="Times New Roman" w:cs="MS Gothic" w:hint="eastAsia"/>
                      <w:color w:val="000000"/>
                      <w:sz w:val="22"/>
                      <w:kern w:val="0"/>
                      <w:spacing w:val="-28"/>
                    </w:rPr>
                    <w:t>▴</w:t>
                  </w:r>
                  <w:r>
                    <w:rPr>
                      <w:rFonts w:ascii="Times New Roman" w:eastAsia="Times New Roman" w:hAnsi="Times New Roman" w:cs="굴림" w:hint="eastAsia"/>
                      <w:color w:val="000000"/>
                      <w:sz w:val="22"/>
                      <w:kern w:val="0"/>
                      <w:spacing w:val="-8"/>
                    </w:rPr>
                    <w:t>công viên trò chơi công viên nước</w:t>
                  </w:r>
                  <w:r>
                    <w:rPr>
                      <w:rFonts w:ascii="Times New Roman" w:eastAsia="Times New Roman" w:hAnsi="Times New Roman" w:cs="MS Gothic" w:hint="eastAsia"/>
                      <w:color w:val="000000"/>
                      <w:sz w:val="22"/>
                      <w:kern w:val="0"/>
                      <w:spacing w:val="-28"/>
                    </w:rPr>
                    <w:t>▴</w:t>
                  </w:r>
                  <w:r>
                    <w:rPr>
                      <w:rFonts w:ascii="Times New Roman" w:eastAsia="Times New Roman" w:hAnsi="Times New Roman" w:cs="굴림" w:hint="eastAsia"/>
                      <w:color w:val="000000"/>
                      <w:sz w:val="22"/>
                      <w:kern w:val="0"/>
                      <w:spacing w:val="-8"/>
                    </w:rPr>
                    <w:t xml:space="preserve">phòng chơi game·phòng vừa giải trí vừa chơi game </w:t>
                  </w:r>
                </w:p>
                <w:p>
                  <w:pPr>
                    <w:ind w:left="240" w:hanging="240"/>
                    <w:spacing w:after="0" w:line="240" w:lineRule="auto"/>
                    <w:textAlignment w:val="baseline"/>
                    <w:rPr>
                      <w:rFonts w:ascii="Times New Roman" w:eastAsia="Times New Roman" w:hAnsi="Times New Roman" w:cs="굴림"/>
                      <w:color w:val="000000"/>
                      <w:szCs w:val="20"/>
                      <w:kern w:val="0"/>
                    </w:rPr>
                  </w:pPr>
                  <w:r>
                    <w:rPr>
                      <w:rFonts w:ascii="Times New Roman" w:eastAsia="Times New Roman" w:hAnsi="Times New Roman" w:cs="MS Gothic" w:hint="eastAsia"/>
                      <w:color w:val="000000"/>
                      <w:sz w:val="22"/>
                      <w:kern w:val="0"/>
                      <w:spacing w:val="-28"/>
                    </w:rPr>
                    <w:t>▴</w:t>
                  </w:r>
                  <w:r>
                    <w:rPr>
                      <w:rFonts w:ascii="Times New Roman" w:eastAsia="Times New Roman" w:hAnsi="Times New Roman" w:cs="굴림" w:hint="eastAsia"/>
                      <w:color w:val="000000"/>
                      <w:sz w:val="22"/>
                      <w:kern w:val="0"/>
                      <w:spacing w:val="-8"/>
                    </w:rPr>
                    <w:t>phòng thể thao trong nhà</w:t>
                  </w:r>
                  <w:r>
                    <w:rPr>
                      <w:rFonts w:ascii="Times New Roman" w:eastAsia="Times New Roman" w:hAnsi="Times New Roman" w:cs="MS Gothic" w:hint="eastAsia"/>
                      <w:color w:val="000000"/>
                      <w:sz w:val="22"/>
                      <w:kern w:val="0"/>
                      <w:spacing w:val="-6"/>
                    </w:rPr>
                    <w:t>▴tiệm tóc▴</w:t>
                  </w:r>
                  <w:r>
                    <w:rPr>
                      <w:rFonts w:ascii="Times New Roman" w:eastAsia="Times New Roman" w:hAnsi="Times New Roman" w:cs="굴림" w:hint="eastAsia"/>
                      <w:color w:val="000000"/>
                      <w:sz w:val="22"/>
                      <w:kern w:val="0"/>
                      <w:spacing w:val="-6"/>
                    </w:rPr>
                    <w:t xml:space="preserve"> </w:t>
                  </w:r>
                  <w:r>
                    <w:rPr>
                      <w:rFonts w:ascii="Times New Roman" w:eastAsia="Times New Roman" w:hAnsi="Times New Roman" w:cs="굴림" w:hint="eastAsia"/>
                      <w:color w:val="000000"/>
                      <w:sz w:val="22"/>
                      <w:kern w:val="0"/>
                      <w:spacing w:val="-8"/>
                    </w:rPr>
                    <w:t>cửa hàng·siêu thị·bách hóa</w:t>
                  </w:r>
                  <w:r>
                    <w:rPr>
                      <w:rFonts w:ascii="Times New Roman" w:eastAsia="Times New Roman" w:hAnsi="Times New Roman" w:cs="MS Gothic" w:hint="eastAsia"/>
                      <w:color w:val="000000"/>
                      <w:sz w:val="22"/>
                      <w:kern w:val="0"/>
                      <w:spacing w:val="-8"/>
                    </w:rPr>
                    <w:t>▴phòng tự học</w:t>
                  </w:r>
                  <w:r>
                    <w:rPr>
                      <w:rFonts w:ascii="Times New Roman" w:eastAsia="Times New Roman" w:hAnsi="Times New Roman" w:cs="굴림" w:hint="eastAsia"/>
                      <w:color w:val="000000"/>
                      <w:sz w:val="22"/>
                      <w:kern w:val="0"/>
                      <w:spacing w:val="-8"/>
                    </w:rPr>
                    <w:t xml:space="preserve">·quán </w:t>
                  </w:r>
                  <w:r>
                    <w:rPr>
                      <w:rFonts w:ascii="Times New Roman" w:eastAsia="Times New Roman" w:hAnsi="Times New Roman" w:cs="굴림" w:hint="eastAsia"/>
                      <w:color w:val="000000"/>
                      <w:sz w:val="22"/>
                      <w:highlight w:val="none"/>
                      <w:kern w:val="0"/>
                      <w:spacing w:val="-8"/>
                    </w:rPr>
                    <w:t>c</w:t>
                  </w:r>
                  <w:r>
                    <w:rPr>
                      <w:rFonts w:ascii="Times New Roman" w:hAnsi="Times New Roman" w:cs="굴림" w:hint="eastAsia"/>
                      <w:color w:val="000000"/>
                      <w:sz w:val="22"/>
                      <w:highlight w:val="none"/>
                      <w:kern w:val="0"/>
                      <w:spacing w:val="-8"/>
                    </w:rPr>
                    <w:t>à phê</w:t>
                  </w:r>
                  <w:r>
                    <w:rPr>
                      <w:rFonts w:ascii="Times New Roman" w:eastAsia="Times New Roman" w:hAnsi="Times New Roman" w:cs="굴림" w:hint="eastAsia"/>
                      <w:color w:val="FF0000"/>
                      <w:sz w:val="22"/>
                      <w:kern w:val="0"/>
                      <w:spacing w:val="-8"/>
                    </w:rPr>
                    <w:t xml:space="preserve"> </w:t>
                  </w:r>
                  <w:r>
                    <w:rPr>
                      <w:rFonts w:ascii="Times New Roman" w:eastAsia="Times New Roman" w:hAnsi="Times New Roman" w:cs="굴림" w:hint="eastAsia"/>
                      <w:color w:val="000000"/>
                      <w:sz w:val="22"/>
                      <w:kern w:val="0"/>
                      <w:spacing w:val="-8"/>
                    </w:rPr>
                    <w:t xml:space="preserve"> học tập</w:t>
                  </w:r>
                </w:p>
              </w:tc>
            </w:tr>
          </w:tbl>
          <w:p>
            <w:pPr>
              <w:ind w:left="344" w:hanging="344"/>
              <w:spacing w:after="0" w:line="240" w:lineRule="auto"/>
              <w:textAlignment w:val="baseline"/>
              <w:rPr>
                <w:rFonts w:ascii="Times New Roman" w:eastAsia="Times New Roman" w:hAnsi="Times New Roman" w:cs="굴림"/>
                <w:b/>
                <w:bCs/>
                <w:color w:val="000000"/>
                <w:w w:val="90"/>
                <w:sz w:val="24"/>
                <w:szCs w:val="24"/>
                <w:kern w:val="0"/>
              </w:rPr>
            </w:pPr>
          </w:p>
          <w:p>
            <w:pPr>
              <w:spacing w:after="0" w:line="240" w:lineRule="auto"/>
              <w:textAlignment w:val="baseline"/>
              <w:rPr>
                <w:rFonts w:ascii="Times New Roman" w:eastAsia="Times New Roman" w:hAnsi="Times New Roman" w:cs="굴림"/>
                <w:b/>
                <w:bCs/>
                <w:color w:val="000000"/>
                <w:w w:val="90"/>
                <w:sz w:val="22"/>
                <w:kern w:val="0"/>
              </w:rPr>
            </w:pPr>
            <w:r>
              <w:rPr>
                <w:rFonts w:ascii="Times New Roman" w:eastAsia="Times New Roman" w:hAnsi="Times New Roman" w:cs="굴림" w:hint="eastAsia"/>
                <w:b/>
                <w:bCs/>
                <w:color w:val="000000"/>
                <w:w w:val="90"/>
                <w:sz w:val="22"/>
                <w:kern w:val="0"/>
              </w:rPr>
              <w:t xml:space="preserve">◦ cách ly xã hội cấp độ 1.5 : các cơ sở ở cấp độ 1 và bao gồm cả sân vận động thể thao ngoài trời </w:t>
            </w:r>
          </w:p>
          <w:p>
            <w:pPr>
              <w:spacing w:after="0" w:line="240" w:lineRule="auto"/>
              <w:textAlignment w:val="baseline"/>
              <w:rPr>
                <w:rFonts w:ascii="Times New Roman" w:eastAsia="Times New Roman" w:hAnsi="Times New Roman" w:cs="굴림"/>
                <w:b/>
                <w:bCs/>
                <w:color w:val="000000"/>
                <w:w w:val="90"/>
                <w:sz w:val="22"/>
                <w:kern w:val="0"/>
              </w:rPr>
            </w:pPr>
            <w:r>
              <w:rPr>
                <w:rFonts w:ascii="Times New Roman" w:eastAsia="Times New Roman" w:hAnsi="Times New Roman" w:cs="굴림" w:hint="eastAsia"/>
                <w:b/>
                <w:bCs/>
                <w:color w:val="000000"/>
                <w:w w:val="90"/>
                <w:sz w:val="22"/>
                <w:kern w:val="0"/>
              </w:rPr>
              <w:t xml:space="preserve">◦ cách ly xã hội cấp độ 2 : toàn bộ trong nhà và các cơ sở có hoạt động ngoài trời có độ nguy hiểm cao </w:t>
            </w:r>
          </w:p>
          <w:p>
            <w:pPr>
              <w:spacing w:after="0" w:line="240" w:lineRule="auto"/>
              <w:textAlignment w:val="baseline"/>
              <w:rPr>
                <w:rFonts w:ascii="Times New Roman" w:eastAsia="Times New Roman" w:hAnsi="Times New Roman" w:cs="굴림"/>
                <w:b/>
                <w:bCs/>
                <w:color w:val="000000"/>
                <w:sz w:val="22"/>
                <w:kern w:val="0"/>
              </w:rPr>
            </w:pPr>
            <w:r>
              <w:rPr>
                <w:rFonts w:ascii="Times New Roman" w:eastAsia="Times New Roman" w:hAnsi="Times New Roman" w:cs="굴림" w:hint="eastAsia"/>
                <w:b/>
                <w:bCs/>
                <w:color w:val="000000"/>
                <w:w w:val="90"/>
                <w:sz w:val="22"/>
                <w:kern w:val="0"/>
              </w:rPr>
              <w:t>◦ cách ly xã hội cấp độ 2.5 và cấp độ3 : toàn bộ trong nhà và bên ngoài không duy trì được khoàng cách từ 2m trở lên</w:t>
            </w:r>
          </w:p>
          <w:p>
            <w:pPr>
              <w:rPr>
                <w:rFonts w:ascii="Times New Roman" w:eastAsia="Times New Roman" w:hAnsi="Times New Roman" w:cs="Noto Sans"/>
                <w:b/>
                <w:bCs/>
                <w:sz w:val="22"/>
              </w:rPr>
            </w:pPr>
            <w:r>
              <w:rPr>
                <w:rFonts w:ascii="Times New Roman" w:eastAsia="Times New Roman" w:hAnsi="Times New Roman" w:cs="굴림" w:hint="eastAsia"/>
                <w:b/>
                <w:bCs/>
                <w:color w:val="000000"/>
                <w:w w:val="90"/>
                <w:sz w:val="22"/>
                <w:kern w:val="0"/>
              </w:rPr>
              <w:t>◦ người quản lý (người điều hành) nhân viên và n</w:t>
            </w:r>
            <w:r>
              <w:rPr>
                <w:rFonts w:ascii="Times New Roman" w:eastAsia="Times New Roman" w:hAnsi="Times New Roman" w:cs="Noto Sans"/>
                <w:b/>
                <w:bCs/>
                <w:sz w:val="22"/>
              </w:rPr>
              <w:t>gười sử dụng đều bắt buộc phải đeo khẩu trang</w:t>
            </w:r>
          </w:p>
          <w:p>
            <w:pPr>
              <w:spacing w:after="0" w:line="240" w:lineRule="auto"/>
              <w:textAlignment w:val="baseline"/>
              <w:rPr>
                <w:rFonts w:ascii="함초롬바탕" w:eastAsia="굴림" w:hAnsi="굴림" w:cs="굴림"/>
                <w:color w:val="000000"/>
                <w:szCs w:val="20"/>
                <w:kern w:val="0"/>
              </w:rPr>
            </w:pPr>
            <w:r>
              <w:rPr>
                <w:rFonts w:ascii="Times New Roman" w:eastAsia="Times New Roman" w:hAnsi="Times New Roman" w:cs="굴림" w:hint="eastAsia"/>
                <w:b/>
                <w:bCs/>
                <w:color w:val="000000"/>
                <w:w w:val="90"/>
                <w:sz w:val="22"/>
                <w:kern w:val="0"/>
                <w:spacing w:val="-8"/>
              </w:rPr>
              <w:t>※ C</w:t>
            </w:r>
            <w:r>
              <w:rPr>
                <w:rFonts w:ascii="Times New Roman" w:eastAsia="Times New Roman" w:hAnsi="Times New Roman" w:cs="굴림" w:hint="eastAsia"/>
                <w:color w:val="000000"/>
                <w:w w:val="90"/>
                <w:sz w:val="22"/>
                <w:kern w:val="0"/>
                <w:spacing w:val="-8"/>
              </w:rPr>
              <w:t>ác cơ sở và địa điểm bị phạt có thể được điều chỉnh theo đoàn thể tự trị địa phương tùy tình hình lây lan dịch corona 19</w:t>
            </w:r>
          </w:p>
        </w:tc>
      </w:tr>
    </w:tbl>
    <w:p>
      <w:pPr>
        <w:pStyle w:val="a4"/>
        <w:spacing w:line="240" w:lineRule="auto"/>
        <w:rPr>
          <w:rFonts w:ascii="Times New Roman" w:eastAsia="Times New Roman" w:hAnsi="Times New Roman"/>
        </w:rPr>
      </w:pPr>
      <w:r>
        <w:rPr>
          <w:rFonts w:ascii="Times New Roman" w:eastAsia="Times New Roman" w:hAnsi="Times New Roman" w:hint="eastAsia"/>
          <w:sz w:val="30"/>
          <w:szCs w:val="30"/>
        </w:rPr>
        <w:t>□ Đối tượng ngoại lệ</w:t>
      </w:r>
    </w:p>
    <w:p>
      <w:pPr>
        <w:pStyle w:val="a4"/>
        <w:spacing w:line="240" w:lineRule="auto"/>
        <w:rPr>
          <w:rFonts w:ascii="Times New Roman" w:eastAsia="Times New Roman" w:hAnsi="Times New Roman"/>
          <w:sz w:val="18"/>
          <w:szCs w:val="18"/>
        </w:rPr>
      </w:pPr>
      <w:r>
        <w:rPr>
          <w:rFonts w:ascii="Times New Roman" w:eastAsia="Times New Roman" w:hAnsi="Times New Roman" w:hint="eastAsia"/>
          <w:sz w:val="26"/>
          <w:szCs w:val="26"/>
        </w:rPr>
        <w:t xml:space="preserve">▲ </w:t>
      </w:r>
      <w:r>
        <w:rPr>
          <w:rFonts w:ascii="Times New Roman" w:eastAsia="Times New Roman" w:hAnsi="Times New Roman" w:hint="eastAsia"/>
          <w:sz w:val="24"/>
          <w:szCs w:val="24"/>
        </w:rPr>
        <w:t xml:space="preserve">người khuyết tật.v.v không thể tự đeo hoặc bỏ khẩu trang nếu không có người xung quanh giúp </w:t>
      </w:r>
    </w:p>
    <w:p>
      <w:pPr>
        <w:pStyle w:val="a4"/>
        <w:spacing w:line="240" w:lineRule="auto"/>
        <w:rPr>
          <w:rFonts w:ascii="Times New Roman" w:eastAsia="Times New Roman" w:hAnsi="Times New Roman"/>
          <w:sz w:val="18"/>
          <w:szCs w:val="18"/>
        </w:rPr>
      </w:pPr>
      <w:r>
        <w:rPr>
          <w:rFonts w:ascii="Times New Roman" w:eastAsia="Times New Roman" w:hAnsi="Times New Roman" w:hint="eastAsia"/>
          <w:sz w:val="26"/>
          <w:szCs w:val="26"/>
        </w:rPr>
        <w:t xml:space="preserve">▲ </w:t>
      </w:r>
      <w:r>
        <w:rPr>
          <w:rFonts w:ascii="Times New Roman" w:eastAsia="Times New Roman" w:hAnsi="Times New Roman" w:hint="eastAsia"/>
          <w:sz w:val="24"/>
          <w:szCs w:val="24"/>
        </w:rPr>
        <w:t xml:space="preserve">người khi đeo khẩu trang có dấu hiệu khó thở được sự chẩn đoán của bác sĩ </w:t>
      </w:r>
    </w:p>
    <w:p>
      <w:pPr>
        <w:spacing w:line="240" w:lineRule="auto"/>
        <w:rPr>
          <w:rFonts w:ascii="Times New Roman" w:eastAsia="Times New Roman" w:hAnsi="Times New Roman" w:cs="Noto Sans"/>
          <w:sz w:val="24"/>
          <w:szCs w:val="10"/>
        </w:rPr>
      </w:pPr>
      <w:r>
        <w:rPr>
          <w:rFonts w:ascii="Times New Roman" w:eastAsia="Times New Roman" w:hAnsi="Times New Roman" w:hint="eastAsia"/>
          <w:sz w:val="26"/>
          <w:szCs w:val="26"/>
        </w:rPr>
        <w:t xml:space="preserve">▲ </w:t>
      </w:r>
      <w:r>
        <w:rPr>
          <w:rFonts w:ascii="Times New Roman" w:eastAsia="Times New Roman" w:hAnsi="Times New Roman" w:cs="Noto Sans"/>
          <w:sz w:val="24"/>
          <w:szCs w:val="2"/>
        </w:rPr>
        <w:t>người chưa đầy 14 tuổi</w:t>
      </w:r>
      <w:r>
        <w:rPr>
          <w:rFonts w:ascii="Times New Roman" w:eastAsia="Times New Roman" w:hAnsi="Times New Roman" w:cs="Noto Sans" w:hint="eastAsia"/>
          <w:sz w:val="24"/>
          <w:szCs w:val="2"/>
        </w:rPr>
        <w:br/>
      </w:r>
      <w:r>
        <w:rPr>
          <w:rFonts w:ascii="Times New Roman" w:eastAsia="Times New Roman" w:hAnsi="Times New Roman" w:hint="eastAsia"/>
          <w:sz w:val="26"/>
          <w:szCs w:val="26"/>
        </w:rPr>
        <w:t>▲ khi r</w:t>
      </w:r>
      <w:r>
        <w:rPr>
          <w:rFonts w:ascii="Times New Roman" w:eastAsia="Times New Roman" w:hAnsi="Times New Roman" w:cs="Noto Sans"/>
          <w:sz w:val="24"/>
          <w:szCs w:val="10"/>
        </w:rPr>
        <w:t>ửa mặt, ăn uống, hành vi y tế, trong hồ bơi hay nhà tắm hơi, v.v.</w:t>
      </w:r>
      <w:r>
        <w:rPr>
          <w:rFonts w:ascii="Times New Roman" w:eastAsia="Times New Roman" w:hAnsi="Times New Roman" w:cs="Noto Sans" w:hint="eastAsia"/>
          <w:sz w:val="24"/>
          <w:szCs w:val="10"/>
        </w:rPr>
        <w:br/>
      </w:r>
      <w:r>
        <w:rPr>
          <w:rFonts w:ascii="Times New Roman" w:eastAsia="Times New Roman" w:hAnsi="Times New Roman" w:hint="eastAsia"/>
          <w:sz w:val="26"/>
          <w:szCs w:val="26"/>
        </w:rPr>
        <w:t xml:space="preserve">▲ </w:t>
      </w:r>
      <w:r>
        <w:rPr>
          <w:rFonts w:ascii="Times New Roman" w:eastAsia="Times New Roman" w:hAnsi="Times New Roman" w:cs="Noto Sans"/>
          <w:sz w:val="26"/>
          <w:szCs w:val="26"/>
        </w:rPr>
        <w:t>Trường hợp khi phải để lộ khuôn mặt trong lúc biểu diễn</w:t>
      </w:r>
      <w:r>
        <w:rPr>
          <w:rFonts w:ascii="Times New Roman" w:eastAsia="Times New Roman" w:hAnsi="Times New Roman" w:cs="Noto Sans"/>
          <w:sz w:val="24"/>
          <w:szCs w:val="10"/>
        </w:rPr>
        <w:t xml:space="preserve"> v.v.</w:t>
      </w:r>
    </w:p>
    <w:p>
      <w:pPr>
        <w:jc w:val="right"/>
        <w:spacing w:line="240" w:lineRule="auto"/>
        <w:rPr>
          <w:rFonts w:ascii="Times New Roman" w:eastAsia="Times New Roman" w:hAnsi="Times New Roman"/>
        </w:rPr>
      </w:pPr>
      <w:bookmarkStart w:id="1" w:name="_top"/>
      <w:bookmarkEnd w:id="1"/>
      <w:r>
        <w:rPr>
          <w:rFonts w:ascii="Times New Roman" w:eastAsia="Times New Roman" w:hAnsi="Times New Roman" w:cs="Noto Sans"/>
          <w:sz w:val="26"/>
          <w:szCs w:val="26"/>
        </w:rPr>
        <w:t xml:space="preserve">&lt;Bản dịch này do tổng đài Danuri 1577-1366 dịch&gt; </w:t>
      </w:r>
    </w:p>
    <w:sectPr>
      <w:pgSz w:w="11906" w:h="16838"/>
      <w:pgMar w:top="720" w:right="720" w:bottom="720" w:left="720"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false"/>
    <w:sig w:usb0="E0002EFF" w:usb1="C000785B" w:usb2="00000009" w:usb3="00000001" w:csb0="400001FF" w:csb1="FFFF0000"/>
  </w:font>
  <w:font w:name="한컴 소망 B">
    <w:panose1 w:val="02020603020101020101"/>
    <w:family w:val="roman"/>
    <w:charset w:val="81"/>
    <w:notTrueType w:val="false"/>
    <w:sig w:usb0="800002BF" w:usb1="11D77CFB" w:usb2="00000010" w:usb3="00000001" w:csb0="00080000" w:csb1="00000001"/>
  </w:font>
  <w:font w:name="Noto Sans">
    <w:panose1 w:val="00000000000000000000"/>
    <w:family w:val="auto"/>
    <w:altName w:val="Times New Roman"/>
    <w:charset w:val="00"/>
    <w:notTrueType w:val="false"/>
    <w:sig w:usb0="00000000" w:usb1="00000000" w:usb2="00000000" w:usb3="00000000" w:csb0="00000000" w:csb1="00000000"/>
  </w:font>
  <w:font w:name="맑은 고딕">
    <w:panose1 w:val="020B0503020000020004"/>
    <w:family w:val="modern"/>
    <w:charset w:val="81"/>
    <w:notTrueType w:val="false"/>
    <w:sig w:usb0="9000002F" w:usb1="29D77CFB" w:usb2="00000012" w:usb3="00000001" w:csb0="00080001" w:csb1="00000001"/>
  </w:font>
  <w:font w:name="한컴 백제 B">
    <w:panose1 w:val="02020603020101020101"/>
    <w:family w:val="roman"/>
    <w:charset w:val="81"/>
    <w:notTrueType w:val="false"/>
    <w:sig w:usb0="800002BF" w:usb1="11D77CFB" w:usb2="00000010" w:usb3="00000001" w:csb0="00080000" w:csb1="00000001"/>
  </w:font>
  <w:font w:name="함초롬바탕">
    <w:panose1 w:val="02030604000101010101"/>
    <w:family w:val="modern"/>
    <w:charset w:val="81"/>
    <w:notTrueType w:val="false"/>
    <w:sig w:usb0="F70006FF" w:usb1="19DFFFFF" w:usb2="001BFDD7" w:usb3="00000001" w:csb0="001F01FF" w:csb1="00000001"/>
  </w:font>
  <w:font w:name="굴림">
    <w:panose1 w:val="020B0600000101010101"/>
    <w:family w:val="modern"/>
    <w:charset w:val="81"/>
    <w:notTrueType w:val="false"/>
    <w:sig w:usb0="B00002AF" w:usb1="69D77CFB" w:usb2="00000030" w:usb3="00000001" w:csb0="4008009F" w:csb1="DFD70000"/>
  </w:font>
  <w:font w:name="MS Gothic">
    <w:panose1 w:val="020B0609070205080204"/>
    <w:family w:val="modern"/>
    <w:charset w:val="80"/>
    <w:notTrueType w:val="false"/>
    <w:sig w:usb0="E00002FF" w:usb1="6AC7FDFB" w:usb2="08000012" w:usb3="00000001"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val="1"/>
    <m:lMargin m:val="0"/>
    <m:rMargin m:val="0"/>
    <m:defJc m:val="centerGroup"/>
    <m:wrapIndent m:val="1440"/>
    <m:wrapRight m:val="1"/>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0" w:qFormat="1"/>
  </w:latentStyles>
  <w:style w:type="paragraph" w:default="1" w:styleId="a">
    <w:name w:val="Normal"/>
    <w:qFormat/>
    <w:pPr>
      <w:autoSpaceDE w:val="off"/>
      <w:autoSpaceDN w:val="off"/>
      <w:widowControl w:val="off"/>
      <w:wordWrap w:val="off"/>
    </w:pPr>
  </w:style>
  <w:style w:type="character" w:default="1" w:styleId="a0">
    <w:name w:val="Default Paragraph Font"/>
    <w:uiPriority w:val="1"/>
    <w:semiHidden/>
    <w:unhideWhenUsed/>
  </w:style>
  <w:style w:type="table" w:default="1" w:styleId="a1">
    <w:name w:val="Normal Table"/>
    <w:uiPriority w:val="99"/>
    <w:qFormat/>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uiPriority w:val="39"/>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바탕글"/>
    <w:basedOn w:val="a"/>
    <w:pPr>
      <w:spacing w:after="0" w:line="384" w:lineRule="auto"/>
      <w:textAlignment w:val="baseline"/>
    </w:pPr>
    <w:rPr>
      <w:rFonts w:ascii="함초롬바탕" w:eastAsia="굴림" w:hAnsi="굴림" w:cs="굴림"/>
      <w:color w:val="000000"/>
      <w:szCs w:val="20"/>
      <w:kern w:val="0"/>
    </w:rPr>
  </w:style>
  <w:style w:type="paragraph" w:customStyle="1" w:styleId="1">
    <w:name w:val="머리글1"/>
    <w:uiPriority w:val="99"/>
    <w:basedOn w:val="a"/>
    <w:link w:val="Char"/>
    <w:semiHidden/>
    <w:unhideWhenUsed/>
    <w:pPr>
      <w:snapToGrid w:val="0"/>
      <w:tabs>
        <w:tab w:val="center" w:pos="4513"/>
        <w:tab w:val="right" w:pos="9026"/>
      </w:tabs>
    </w:pPr>
  </w:style>
  <w:style w:type="character" w:customStyle="1" w:styleId="Char">
    <w:name w:val="머리글 Char"/>
    <w:uiPriority w:val="99"/>
    <w:basedOn w:val="a0"/>
    <w:link w:val="1"/>
    <w:semiHidden/>
  </w:style>
  <w:style w:type="paragraph" w:customStyle="1" w:styleId="10">
    <w:name w:val="바닥글1"/>
    <w:uiPriority w:val="99"/>
    <w:basedOn w:val="a"/>
    <w:link w:val="Char0"/>
    <w:semiHidden/>
    <w:unhideWhenUsed/>
    <w:pPr>
      <w:snapToGrid w:val="0"/>
      <w:tabs>
        <w:tab w:val="center" w:pos="4513"/>
        <w:tab w:val="right" w:pos="9026"/>
      </w:tabs>
    </w:pPr>
  </w:style>
  <w:style w:type="character" w:customStyle="1" w:styleId="Char0">
    <w:name w:val="바닥글 Char"/>
    <w:uiPriority w:val="99"/>
    <w:basedOn w:val="a0"/>
    <w:link w:val="10"/>
    <w:semiHidden/>
  </w:style>
  <w:style w:type="paragraph" w:customStyle="1" w:styleId="a5">
    <w:name w:val="header"/>
    <w:uiPriority w:val="99"/>
    <w:basedOn w:val="a"/>
    <w:link w:val="Char1"/>
    <w:semiHidden/>
    <w:unhideWhenUsed/>
    <w:pPr>
      <w:snapToGrid w:val="0"/>
      <w:tabs>
        <w:tab w:val="center" w:pos="4513"/>
        <w:tab w:val="right" w:pos="9026"/>
      </w:tabs>
    </w:pPr>
  </w:style>
  <w:style w:type="character" w:customStyle="1" w:styleId="Char1">
    <w:name w:val="머리글 Char1"/>
    <w:uiPriority w:val="99"/>
    <w:basedOn w:val="a0"/>
    <w:link w:val="a5"/>
    <w:semiHidden/>
  </w:style>
  <w:style w:type="paragraph" w:customStyle="1" w:styleId="a6">
    <w:name w:val="footer"/>
    <w:uiPriority w:val="99"/>
    <w:basedOn w:val="a"/>
    <w:link w:val="Char10"/>
    <w:semiHidden/>
    <w:unhideWhenUsed/>
    <w:pPr>
      <w:snapToGrid w:val="0"/>
      <w:tabs>
        <w:tab w:val="center" w:pos="4513"/>
        <w:tab w:val="right" w:pos="9026"/>
      </w:tabs>
    </w:pPr>
  </w:style>
  <w:style w:type="character" w:customStyle="1" w:styleId="Char10">
    <w:name w:val="바닥글 Char1"/>
    <w:uiPriority w:val="99"/>
    <w:basedOn w:val="a0"/>
    <w:link w:val="a6"/>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이선환</dc:creator>
  <cp:keywords/>
  <dc:description/>
  <cp:lastModifiedBy>이선환</cp:lastModifiedBy>
  <cp:revision>1</cp:revision>
  <dcterms:created xsi:type="dcterms:W3CDTF">2020-11-12T03:12:00Z</dcterms:created>
  <dcterms:modified xsi:type="dcterms:W3CDTF">2020-11-12T05:25:43Z</dcterms:modified>
  <cp:version>1000.0100.01</cp:version>
</cp:coreProperties>
</file>